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9CBF55" w14:textId="77777777" w:rsidR="002154DE" w:rsidRPr="002154DE" w:rsidRDefault="002154DE" w:rsidP="002154DE">
      <w:pPr>
        <w:shd w:val="clear" w:color="auto" w:fill="FCFAF6"/>
        <w:jc w:val="center"/>
        <w:rPr>
          <w:rFonts w:ascii="Arial" w:eastAsia="Times New Roman" w:hAnsi="Arial" w:cs="Arial"/>
          <w:caps/>
          <w:color w:val="000000"/>
          <w:spacing w:val="23"/>
          <w:sz w:val="20"/>
          <w:szCs w:val="20"/>
          <w:lang w:eastAsia="en-GB"/>
        </w:rPr>
      </w:pPr>
    </w:p>
    <w:p w14:paraId="6E312054" w14:textId="77777777" w:rsidR="002154DE" w:rsidRPr="002154DE" w:rsidRDefault="002154DE" w:rsidP="002154DE">
      <w:pPr>
        <w:shd w:val="clear" w:color="auto" w:fill="FCFAF6"/>
        <w:spacing w:after="300"/>
        <w:outlineLvl w:val="0"/>
        <w:rPr>
          <w:rFonts w:ascii="Adobe Gothic Std B" w:eastAsia="Adobe Gothic Std B" w:hAnsi="Adobe Gothic Std B" w:cs="Times New Roman"/>
          <w:color w:val="000000"/>
          <w:kern w:val="36"/>
          <w:sz w:val="75"/>
          <w:szCs w:val="75"/>
          <w:lang w:eastAsia="en-GB"/>
        </w:rPr>
      </w:pPr>
      <w:r w:rsidRPr="002154DE">
        <w:rPr>
          <w:rFonts w:ascii="Adobe Gothic Std B" w:eastAsia="Adobe Gothic Std B" w:hAnsi="Adobe Gothic Std B" w:cs="Times New Roman"/>
          <w:color w:val="FF0000"/>
          <w:kern w:val="36"/>
          <w:sz w:val="75"/>
          <w:szCs w:val="75"/>
          <w:lang w:eastAsia="en-GB"/>
        </w:rPr>
        <w:t>Yale</w:t>
      </w:r>
      <w:r w:rsidRPr="002154DE">
        <w:rPr>
          <w:rFonts w:ascii="Adobe Gothic Std B" w:eastAsia="Adobe Gothic Std B" w:hAnsi="Adobe Gothic Std B" w:cs="Times New Roman"/>
          <w:color w:val="000000"/>
          <w:kern w:val="36"/>
          <w:sz w:val="75"/>
          <w:szCs w:val="75"/>
          <w:lang w:eastAsia="en-GB"/>
        </w:rPr>
        <w:t xml:space="preserve"> </w:t>
      </w:r>
      <w:r w:rsidRPr="002154DE">
        <w:rPr>
          <w:rFonts w:ascii="Adobe Gothic Std B" w:eastAsia="Adobe Gothic Std B" w:hAnsi="Adobe Gothic Std B" w:cs="Times New Roman"/>
          <w:color w:val="FFC000" w:themeColor="accent4"/>
          <w:kern w:val="36"/>
          <w:sz w:val="75"/>
          <w:szCs w:val="75"/>
          <w:lang w:eastAsia="en-GB"/>
        </w:rPr>
        <w:t>Environment 360</w:t>
      </w:r>
    </w:p>
    <w:p w14:paraId="336A9241" w14:textId="211142AE" w:rsidR="002154DE" w:rsidRPr="002154DE" w:rsidRDefault="002154DE" w:rsidP="002154DE">
      <w:pPr>
        <w:shd w:val="clear" w:color="auto" w:fill="FCFAF6"/>
        <w:spacing w:after="300"/>
        <w:outlineLvl w:val="0"/>
        <w:rPr>
          <w:rFonts w:ascii="Georgia" w:eastAsia="Times New Roman" w:hAnsi="Georgia" w:cs="Times New Roman"/>
          <w:color w:val="000000"/>
          <w:kern w:val="36"/>
          <w:sz w:val="75"/>
          <w:szCs w:val="75"/>
          <w:lang w:eastAsia="en-GB"/>
        </w:rPr>
      </w:pPr>
      <w:r w:rsidRPr="002154DE">
        <w:rPr>
          <w:rFonts w:ascii="Georgia" w:eastAsia="Times New Roman" w:hAnsi="Georgia" w:cs="Times New Roman"/>
          <w:color w:val="000000"/>
          <w:kern w:val="36"/>
          <w:sz w:val="75"/>
          <w:szCs w:val="75"/>
          <w:lang w:eastAsia="en-GB"/>
        </w:rPr>
        <w:t xml:space="preserve">Andes Meltdown: New Insights </w:t>
      </w:r>
      <w:r w:rsidR="00097F70">
        <w:rPr>
          <w:rFonts w:ascii="Georgia" w:eastAsia="Times New Roman" w:hAnsi="Georgia" w:cs="Times New Roman"/>
          <w:color w:val="000000"/>
          <w:kern w:val="36"/>
          <w:sz w:val="75"/>
          <w:szCs w:val="75"/>
          <w:lang w:eastAsia="en-GB"/>
        </w:rPr>
        <w:t>i</w:t>
      </w:r>
      <w:r w:rsidRPr="002154DE">
        <w:rPr>
          <w:rFonts w:ascii="Georgia" w:eastAsia="Times New Roman" w:hAnsi="Georgia" w:cs="Times New Roman"/>
          <w:color w:val="000000"/>
          <w:kern w:val="36"/>
          <w:sz w:val="75"/>
          <w:szCs w:val="75"/>
          <w:lang w:eastAsia="en-GB"/>
        </w:rPr>
        <w:t>nto Rapidly Retreating Glaciers</w:t>
      </w:r>
    </w:p>
    <w:p w14:paraId="1A7998C3" w14:textId="3876A6A7" w:rsidR="002154DE" w:rsidRDefault="002154DE" w:rsidP="002154DE">
      <w:pPr>
        <w:shd w:val="clear" w:color="auto" w:fill="FCFAF6"/>
        <w:jc w:val="center"/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en-GB"/>
        </w:rPr>
      </w:pPr>
      <w:r w:rsidRPr="002154DE"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en-GB"/>
        </w:rPr>
        <w:t>Using satellite data, scientists are documenting the inexorable melting of South America’s glaciers and ice fields, with Andean glaciers thinning by nearly three feet a year since 2000. The loss of ice poses a threat to water supplies and agriculture from Bolivia to Chile.</w:t>
      </w:r>
    </w:p>
    <w:p w14:paraId="3AE428F7" w14:textId="77777777" w:rsidR="002154DE" w:rsidRPr="002154DE" w:rsidRDefault="002154DE" w:rsidP="002154DE">
      <w:pPr>
        <w:shd w:val="clear" w:color="auto" w:fill="FCFAF6"/>
        <w:jc w:val="center"/>
        <w:rPr>
          <w:rFonts w:ascii="Georgia" w:eastAsia="Times New Roman" w:hAnsi="Georgia" w:cs="Times New Roman"/>
          <w:i/>
          <w:iCs/>
          <w:color w:val="000000"/>
          <w:sz w:val="30"/>
          <w:szCs w:val="30"/>
          <w:lang w:eastAsia="en-GB"/>
        </w:rPr>
      </w:pPr>
    </w:p>
    <w:p w14:paraId="45E63FD0" w14:textId="2D2AF9A3" w:rsidR="002154DE" w:rsidRDefault="002154DE" w:rsidP="002154DE">
      <w:pPr>
        <w:shd w:val="clear" w:color="auto" w:fill="FCFAF6"/>
        <w:jc w:val="center"/>
        <w:rPr>
          <w:rFonts w:ascii="Arial" w:eastAsia="Times New Roman" w:hAnsi="Arial" w:cs="Arial"/>
          <w:caps/>
          <w:color w:val="000000"/>
          <w:spacing w:val="23"/>
          <w:sz w:val="20"/>
          <w:szCs w:val="20"/>
          <w:lang w:eastAsia="en-GB"/>
        </w:rPr>
      </w:pPr>
      <w:r w:rsidRPr="002154DE">
        <w:rPr>
          <w:rFonts w:ascii="Arial" w:eastAsia="Times New Roman" w:hAnsi="Arial" w:cs="Arial"/>
          <w:caps/>
          <w:color w:val="000000"/>
          <w:spacing w:val="23"/>
          <w:sz w:val="20"/>
          <w:szCs w:val="20"/>
          <w:lang w:eastAsia="en-GB"/>
        </w:rPr>
        <w:t>BY </w:t>
      </w:r>
      <w:hyperlink r:id="rId4" w:history="1">
        <w:r w:rsidRPr="002154DE">
          <w:rPr>
            <w:rFonts w:ascii="Arial" w:eastAsia="Times New Roman" w:hAnsi="Arial" w:cs="Arial"/>
            <w:caps/>
            <w:color w:val="000000"/>
            <w:spacing w:val="23"/>
            <w:sz w:val="20"/>
            <w:szCs w:val="20"/>
            <w:u w:val="single"/>
            <w:lang w:eastAsia="en-GB"/>
          </w:rPr>
          <w:t>JONATHAN MOENS</w:t>
        </w:r>
      </w:hyperlink>
      <w:r w:rsidRPr="002154DE">
        <w:rPr>
          <w:rFonts w:ascii="Arial" w:eastAsia="Times New Roman" w:hAnsi="Arial" w:cs="Arial"/>
          <w:caps/>
          <w:color w:val="000000"/>
          <w:spacing w:val="23"/>
          <w:sz w:val="20"/>
          <w:szCs w:val="20"/>
          <w:lang w:eastAsia="en-GB"/>
        </w:rPr>
        <w:t> </w:t>
      </w:r>
      <w:r w:rsidRPr="002154DE">
        <w:rPr>
          <w:rFonts w:ascii="Arial" w:eastAsia="Times New Roman" w:hAnsi="Arial" w:cs="Arial"/>
          <w:b/>
          <w:bCs/>
          <w:caps/>
          <w:color w:val="000000"/>
          <w:spacing w:val="23"/>
          <w:sz w:val="20"/>
          <w:szCs w:val="20"/>
          <w:lang w:eastAsia="en-GB"/>
        </w:rPr>
        <w:t>•</w:t>
      </w:r>
      <w:r w:rsidRPr="002154DE">
        <w:rPr>
          <w:rFonts w:ascii="Arial" w:eastAsia="Times New Roman" w:hAnsi="Arial" w:cs="Arial"/>
          <w:caps/>
          <w:color w:val="000000"/>
          <w:spacing w:val="23"/>
          <w:sz w:val="20"/>
          <w:szCs w:val="20"/>
          <w:lang w:eastAsia="en-GB"/>
        </w:rPr>
        <w:t> JANUARY 30, 2020</w:t>
      </w:r>
    </w:p>
    <w:p w14:paraId="64B7AB58" w14:textId="77777777" w:rsidR="002154DE" w:rsidRPr="002154DE" w:rsidRDefault="002154DE" w:rsidP="002154DE">
      <w:pPr>
        <w:shd w:val="clear" w:color="auto" w:fill="FCFAF6"/>
        <w:jc w:val="center"/>
        <w:rPr>
          <w:rFonts w:ascii="Arial" w:eastAsia="Times New Roman" w:hAnsi="Arial" w:cs="Arial"/>
          <w:caps/>
          <w:color w:val="000000"/>
          <w:spacing w:val="23"/>
          <w:sz w:val="20"/>
          <w:szCs w:val="20"/>
          <w:lang w:eastAsia="en-GB"/>
        </w:rPr>
      </w:pPr>
    </w:p>
    <w:p w14:paraId="796F0D1B" w14:textId="4F07AE7B" w:rsidR="002154DE" w:rsidRPr="002154DE" w:rsidRDefault="002154DE" w:rsidP="002154DE">
      <w:pPr>
        <w:pStyle w:val="NormalWeb"/>
        <w:shd w:val="clear" w:color="auto" w:fill="FCFAF6"/>
        <w:spacing w:before="0" w:beforeAutospacing="0" w:after="0" w:afterAutospacing="0"/>
        <w:rPr>
          <w:rFonts w:ascii="Georgia" w:hAnsi="Georgia"/>
          <w:b/>
          <w:bCs/>
          <w:i/>
          <w:iCs/>
          <w:color w:val="000000"/>
          <w:sz w:val="30"/>
          <w:szCs w:val="30"/>
        </w:rPr>
      </w:pPr>
      <w:r w:rsidRPr="002154DE">
        <w:rPr>
          <w:rFonts w:ascii="Georgia" w:hAnsi="Georgia"/>
          <w:b/>
          <w:bCs/>
          <w:i/>
          <w:iCs/>
          <w:color w:val="000000"/>
          <w:sz w:val="30"/>
          <w:szCs w:val="30"/>
        </w:rPr>
        <w:t xml:space="preserve">Extracts </w:t>
      </w:r>
      <w:r w:rsidR="00671E1F">
        <w:rPr>
          <w:rFonts w:ascii="Georgia" w:hAnsi="Georgia"/>
          <w:b/>
          <w:bCs/>
          <w:i/>
          <w:iCs/>
          <w:color w:val="000000"/>
          <w:sz w:val="30"/>
          <w:szCs w:val="30"/>
        </w:rPr>
        <w:t>from article</w:t>
      </w:r>
      <w:r w:rsidRPr="002154DE">
        <w:rPr>
          <w:rFonts w:ascii="Georgia" w:hAnsi="Georgia"/>
          <w:b/>
          <w:bCs/>
          <w:i/>
          <w:iCs/>
          <w:color w:val="000000"/>
          <w:sz w:val="30"/>
          <w:szCs w:val="30"/>
        </w:rPr>
        <w:t xml:space="preserve"> </w:t>
      </w:r>
    </w:p>
    <w:p w14:paraId="7DEDEB8F" w14:textId="77777777" w:rsidR="002154DE" w:rsidRDefault="002154DE" w:rsidP="002154DE">
      <w:pPr>
        <w:pStyle w:val="NormalWeb"/>
        <w:shd w:val="clear" w:color="auto" w:fill="FCFAF6"/>
        <w:spacing w:before="0" w:beforeAutospacing="0" w:after="0" w:afterAutospacing="0"/>
        <w:rPr>
          <w:rFonts w:ascii="Georgia" w:hAnsi="Georgia"/>
          <w:color w:val="000000"/>
          <w:sz w:val="30"/>
          <w:szCs w:val="30"/>
        </w:rPr>
      </w:pPr>
    </w:p>
    <w:p w14:paraId="387F6FD6" w14:textId="3456B86D" w:rsidR="002154DE" w:rsidRPr="002154DE" w:rsidRDefault="002154DE" w:rsidP="002154DE">
      <w:pPr>
        <w:pStyle w:val="NormalWeb"/>
        <w:shd w:val="clear" w:color="auto" w:fill="FCFAF6"/>
        <w:spacing w:before="0" w:beforeAutospacing="0" w:after="0" w:afterAutospacing="0"/>
        <w:rPr>
          <w:rFonts w:ascii="Georgia" w:hAnsi="Georgia"/>
          <w:color w:val="000000"/>
        </w:rPr>
      </w:pPr>
      <w:r w:rsidRPr="002154DE">
        <w:rPr>
          <w:rFonts w:ascii="Georgia" w:hAnsi="Georgia"/>
          <w:color w:val="000000"/>
        </w:rPr>
        <w:t>Across the Andes, glaciers have lost nearly 3 feet in thickness annually since 2000, according to </w:t>
      </w:r>
      <w:hyperlink r:id="rId5" w:history="1">
        <w:r w:rsidRPr="002154DE">
          <w:rPr>
            <w:rStyle w:val="Hyperlink"/>
            <w:rFonts w:ascii="Georgia" w:hAnsi="Georgia"/>
            <w:color w:val="EC5240"/>
          </w:rPr>
          <w:t>Etienne Berthier</w:t>
        </w:r>
      </w:hyperlink>
      <w:r w:rsidRPr="002154DE">
        <w:rPr>
          <w:rFonts w:ascii="Georgia" w:hAnsi="Georgia"/>
          <w:color w:val="000000"/>
        </w:rPr>
        <w:t>, a glaciologist at the Laboratory of Geophysical Studies and Oceanography in Toulouse, France, who recently published his </w:t>
      </w:r>
      <w:hyperlink r:id="rId6" w:history="1">
        <w:r w:rsidRPr="002154DE">
          <w:rPr>
            <w:rStyle w:val="Hyperlink"/>
            <w:rFonts w:ascii="Georgia" w:hAnsi="Georgia"/>
            <w:color w:val="EC5240"/>
          </w:rPr>
          <w:t>findings</w:t>
        </w:r>
      </w:hyperlink>
      <w:r w:rsidRPr="002154DE">
        <w:rPr>
          <w:rFonts w:ascii="Georgia" w:hAnsi="Georgia"/>
          <w:color w:val="000000"/>
        </w:rPr>
        <w:t> in </w:t>
      </w:r>
      <w:r w:rsidRPr="002154DE">
        <w:rPr>
          <w:rStyle w:val="Emphasis"/>
          <w:rFonts w:ascii="Georgia" w:hAnsi="Georgia"/>
          <w:color w:val="000000"/>
        </w:rPr>
        <w:t>Nature Geoscience. </w:t>
      </w:r>
      <w:r w:rsidRPr="002154DE">
        <w:rPr>
          <w:rFonts w:ascii="Georgia" w:hAnsi="Georgia"/>
          <w:color w:val="000000"/>
        </w:rPr>
        <w:t>Warming temperatures also have caused glaciers to swiftly recede, particularly in the southern Andes, where some glaciers have retreated 5.5 miles in the past century. </w:t>
      </w:r>
      <w:hyperlink r:id="rId7" w:history="1">
        <w:r w:rsidRPr="002154DE">
          <w:rPr>
            <w:rStyle w:val="Hyperlink"/>
            <w:rFonts w:ascii="Georgia" w:hAnsi="Georgia"/>
            <w:color w:val="EC5240"/>
          </w:rPr>
          <w:t>Ninety-eight percent</w:t>
        </w:r>
      </w:hyperlink>
      <w:r w:rsidRPr="002154DE">
        <w:rPr>
          <w:rFonts w:ascii="Georgia" w:hAnsi="Georgia"/>
          <w:color w:val="000000"/>
        </w:rPr>
        <w:t> of Andean glaciers have shrunk this century.</w:t>
      </w:r>
    </w:p>
    <w:p w14:paraId="0BF22EB3" w14:textId="5717000A" w:rsidR="002154DE" w:rsidRPr="002154DE" w:rsidRDefault="002154DE" w:rsidP="002154DE">
      <w:pPr>
        <w:pStyle w:val="NormalWeb"/>
        <w:shd w:val="clear" w:color="auto" w:fill="FCFAF6"/>
        <w:spacing w:before="0" w:beforeAutospacing="0" w:after="240" w:afterAutospacing="0"/>
        <w:rPr>
          <w:rFonts w:ascii="Georgia" w:hAnsi="Georgia"/>
          <w:color w:val="000000"/>
        </w:rPr>
      </w:pPr>
      <w:r w:rsidRPr="002154DE">
        <w:rPr>
          <w:rFonts w:ascii="Georgia" w:hAnsi="Georgia"/>
          <w:color w:val="000000"/>
        </w:rPr>
        <w:t xml:space="preserve">Glaciers are vital resources for communities in and around the Andes, where meltwater is used for drinking, irrigation, and hydroelectric power — especially in arid regions and during periods of drought. “The disappearance of glaciers will have an impact on the cities, but not just cities — locals, farmers, and people who do agriculture more broadly,” says </w:t>
      </w:r>
      <w:proofErr w:type="spellStart"/>
      <w:r w:rsidRPr="002154DE">
        <w:rPr>
          <w:rFonts w:ascii="Georgia" w:hAnsi="Georgia"/>
          <w:color w:val="000000"/>
        </w:rPr>
        <w:t>Francou</w:t>
      </w:r>
      <w:proofErr w:type="spellEnd"/>
      <w:r w:rsidRPr="002154DE">
        <w:rPr>
          <w:rFonts w:ascii="Georgia" w:hAnsi="Georgia"/>
          <w:color w:val="000000"/>
        </w:rPr>
        <w:t>.</w:t>
      </w:r>
    </w:p>
    <w:p w14:paraId="28697187" w14:textId="7034FF1D" w:rsidR="002154DE" w:rsidRPr="002154DE" w:rsidRDefault="002154DE" w:rsidP="002154DE">
      <w:pPr>
        <w:pStyle w:val="NormalWeb"/>
        <w:shd w:val="clear" w:color="auto" w:fill="FCFAF6"/>
        <w:spacing w:before="0" w:beforeAutospacing="0" w:after="240" w:afterAutospacing="0"/>
        <w:rPr>
          <w:rFonts w:ascii="Georgia" w:hAnsi="Georgia"/>
          <w:color w:val="000000"/>
        </w:rPr>
      </w:pPr>
    </w:p>
    <w:p w14:paraId="3C2BE8C8" w14:textId="54AB5048" w:rsidR="002154DE" w:rsidRPr="002154DE" w:rsidRDefault="002154DE" w:rsidP="002154DE">
      <w:pPr>
        <w:pStyle w:val="NormalWeb"/>
        <w:shd w:val="clear" w:color="auto" w:fill="FCFAF6"/>
        <w:spacing w:before="0" w:beforeAutospacing="0" w:after="240" w:afterAutospacing="0"/>
        <w:rPr>
          <w:rFonts w:ascii="Georgia" w:hAnsi="Georgia"/>
          <w:color w:val="000000"/>
          <w:shd w:val="clear" w:color="auto" w:fill="FCFAF6"/>
        </w:rPr>
      </w:pPr>
      <w:r w:rsidRPr="002154DE">
        <w:rPr>
          <w:rFonts w:ascii="Georgia" w:hAnsi="Georgia"/>
          <w:color w:val="000000"/>
          <w:shd w:val="clear" w:color="auto" w:fill="FCFAF6"/>
        </w:rPr>
        <w:t>No mountain region has </w:t>
      </w:r>
      <w:hyperlink r:id="rId8" w:history="1">
        <w:r w:rsidRPr="002154DE">
          <w:rPr>
            <w:rStyle w:val="Hyperlink"/>
            <w:rFonts w:ascii="Georgia" w:hAnsi="Georgia"/>
            <w:color w:val="EC5240"/>
            <w:u w:val="none"/>
            <w:shd w:val="clear" w:color="auto" w:fill="FCFAF6"/>
          </w:rPr>
          <w:t>lost more ice, relative to its size,</w:t>
        </w:r>
      </w:hyperlink>
      <w:r w:rsidRPr="002154DE">
        <w:rPr>
          <w:rFonts w:ascii="Georgia" w:hAnsi="Georgia"/>
          <w:color w:val="000000"/>
          <w:shd w:val="clear" w:color="auto" w:fill="FCFAF6"/>
        </w:rPr>
        <w:t> than the Andes.</w:t>
      </w:r>
    </w:p>
    <w:p w14:paraId="4B33BCFC" w14:textId="322A2D94" w:rsidR="002154DE" w:rsidRDefault="002154DE" w:rsidP="002154DE">
      <w:pPr>
        <w:pStyle w:val="NormalWeb"/>
        <w:shd w:val="clear" w:color="auto" w:fill="FCFAF6"/>
        <w:spacing w:before="0" w:beforeAutospacing="0" w:after="240" w:afterAutospacing="0"/>
        <w:rPr>
          <w:rFonts w:ascii="Georgia" w:hAnsi="Georgia"/>
          <w:color w:val="000000"/>
          <w:shd w:val="clear" w:color="auto" w:fill="FCFAF6"/>
        </w:rPr>
      </w:pPr>
      <w:r w:rsidRPr="002154DE">
        <w:rPr>
          <w:rFonts w:ascii="Georgia" w:hAnsi="Georgia"/>
          <w:color w:val="000000"/>
          <w:shd w:val="clear" w:color="auto" w:fill="FCFAF6"/>
        </w:rPr>
        <w:t>The south Patagonian ice fields are the fastest-melting on the continent, thinning by an average of nearly 3.3 feet a year, according to Berthier’s study. Together with the northern Patagonian ice fields, these regions account for </w:t>
      </w:r>
      <w:hyperlink r:id="rId9" w:history="1">
        <w:r w:rsidRPr="002154DE">
          <w:rPr>
            <w:rStyle w:val="Hyperlink"/>
            <w:rFonts w:ascii="Georgia" w:hAnsi="Georgia"/>
            <w:color w:val="EC5240"/>
            <w:u w:val="none"/>
            <w:shd w:val="clear" w:color="auto" w:fill="FCFAF6"/>
          </w:rPr>
          <w:t>83 percent of all ice loss in South America</w:t>
        </w:r>
      </w:hyperlink>
      <w:r w:rsidRPr="002154DE">
        <w:rPr>
          <w:rFonts w:ascii="Georgia" w:hAnsi="Georgia"/>
          <w:color w:val="000000"/>
          <w:shd w:val="clear" w:color="auto" w:fill="FCFAF6"/>
        </w:rPr>
        <w:t xml:space="preserve">. The reason for this, explains </w:t>
      </w:r>
      <w:proofErr w:type="spellStart"/>
      <w:r w:rsidRPr="002154DE">
        <w:rPr>
          <w:rFonts w:ascii="Georgia" w:hAnsi="Georgia"/>
          <w:color w:val="000000"/>
          <w:shd w:val="clear" w:color="auto" w:fill="FCFAF6"/>
        </w:rPr>
        <w:t>Francou</w:t>
      </w:r>
      <w:proofErr w:type="spellEnd"/>
      <w:r w:rsidRPr="002154DE">
        <w:rPr>
          <w:rFonts w:ascii="Georgia" w:hAnsi="Georgia"/>
          <w:color w:val="000000"/>
          <w:shd w:val="clear" w:color="auto" w:fill="FCFAF6"/>
        </w:rPr>
        <w:t>, is that the low-altitude glaciers of Patagonia make them particularly vulnerable to rising air temperatures</w:t>
      </w:r>
      <w:r w:rsidR="00671E1F">
        <w:rPr>
          <w:rFonts w:ascii="Georgia" w:hAnsi="Georgia"/>
          <w:color w:val="000000"/>
          <w:shd w:val="clear" w:color="auto" w:fill="FCFAF6"/>
        </w:rPr>
        <w:t>.</w:t>
      </w:r>
    </w:p>
    <w:p w14:paraId="7E075B38" w14:textId="7B435F50" w:rsidR="00097F70" w:rsidRDefault="00097F70" w:rsidP="002154DE">
      <w:pPr>
        <w:pStyle w:val="NormalWeb"/>
        <w:shd w:val="clear" w:color="auto" w:fill="FCFAF6"/>
        <w:spacing w:before="0" w:beforeAutospacing="0" w:after="240" w:afterAutospacing="0"/>
        <w:rPr>
          <w:rFonts w:ascii="Georgia" w:hAnsi="Georgia"/>
          <w:color w:val="000000"/>
          <w:shd w:val="clear" w:color="auto" w:fill="FCFAF6"/>
        </w:rPr>
      </w:pPr>
    </w:p>
    <w:p w14:paraId="3564DE69" w14:textId="6E8AB3CC" w:rsidR="005132AA" w:rsidRDefault="005132AA" w:rsidP="002154DE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>
        <w:rPr>
          <w:rFonts w:asciiTheme="minorHAnsi" w:hAnsiTheme="minorHAnsi" w:cstheme="minorHAnsi"/>
          <w:color w:val="000000"/>
          <w:shd w:val="clear" w:color="auto" w:fill="FCFAF6"/>
        </w:rPr>
        <w:t>My i</w:t>
      </w:r>
      <w:r w:rsidRPr="005132AA">
        <w:rPr>
          <w:rFonts w:asciiTheme="minorHAnsi" w:hAnsiTheme="minorHAnsi" w:cstheme="minorHAnsi"/>
          <w:color w:val="000000"/>
          <w:shd w:val="clear" w:color="auto" w:fill="FCFAF6"/>
        </w:rPr>
        <w:t xml:space="preserve">mages from </w:t>
      </w:r>
      <w:r>
        <w:rPr>
          <w:rFonts w:asciiTheme="minorHAnsi" w:hAnsiTheme="minorHAnsi" w:cstheme="minorHAnsi"/>
          <w:color w:val="000000"/>
          <w:shd w:val="clear" w:color="auto" w:fill="FCFAF6"/>
        </w:rPr>
        <w:t xml:space="preserve">Journey to Patagonia and </w:t>
      </w:r>
      <w:proofErr w:type="gramStart"/>
      <w:r>
        <w:rPr>
          <w:rFonts w:asciiTheme="minorHAnsi" w:hAnsiTheme="minorHAnsi" w:cstheme="minorHAnsi"/>
          <w:color w:val="000000"/>
          <w:shd w:val="clear" w:color="auto" w:fill="FCFAF6"/>
        </w:rPr>
        <w:t>Chile  -</w:t>
      </w:r>
      <w:proofErr w:type="gramEnd"/>
      <w:r>
        <w:rPr>
          <w:rFonts w:asciiTheme="minorHAnsi" w:hAnsiTheme="minorHAnsi" w:cstheme="minorHAnsi"/>
          <w:color w:val="000000"/>
          <w:shd w:val="clear" w:color="auto" w:fill="FCFAF6"/>
        </w:rPr>
        <w:t xml:space="preserve">  Feb 2019</w:t>
      </w:r>
    </w:p>
    <w:p w14:paraId="3760D484" w14:textId="77777777" w:rsidR="005132AA" w:rsidRDefault="005132AA" w:rsidP="002154DE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</w:p>
    <w:p w14:paraId="2681EFF4" w14:textId="4C324A43" w:rsidR="005132AA" w:rsidRDefault="00097F70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 w:rsidRPr="005132AA">
        <w:rPr>
          <w:rFonts w:asciiTheme="minorHAnsi" w:hAnsiTheme="minorHAnsi" w:cstheme="minorHAnsi"/>
          <w:color w:val="000000"/>
          <w:shd w:val="clear" w:color="auto" w:fill="FCFAF6"/>
        </w:rPr>
        <w:t>Southern Chile glacial retreat and ice flows</w:t>
      </w:r>
      <w:r w:rsidR="005132AA">
        <w:rPr>
          <w:rFonts w:asciiTheme="minorHAnsi" w:hAnsiTheme="minorHAnsi" w:cstheme="minorHAnsi"/>
          <w:color w:val="000000"/>
          <w:shd w:val="clear" w:color="auto" w:fill="FCFAF6"/>
        </w:rPr>
        <w:t xml:space="preserve"> – 10 years ago this area in the Chilean Fjords was covered with a glacier</w:t>
      </w:r>
    </w:p>
    <w:p w14:paraId="32BA3128" w14:textId="4057BC37" w:rsidR="00D02F5B" w:rsidRDefault="00097F70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>
        <w:rPr>
          <w:noProof/>
        </w:rPr>
        <w:drawing>
          <wp:inline distT="0" distB="0" distL="0" distR="0" wp14:anchorId="589A7DBC" wp14:editId="65B66F7D">
            <wp:extent cx="5076825" cy="3057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DC5596" w14:textId="19082C1B" w:rsidR="005132AA" w:rsidRDefault="005132AA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>
        <w:rPr>
          <w:rFonts w:asciiTheme="minorHAnsi" w:hAnsiTheme="minorHAnsi" w:cstheme="minorHAnsi"/>
          <w:noProof/>
          <w:color w:val="000000"/>
          <w:shd w:val="clear" w:color="auto" w:fill="FCFAF6"/>
        </w:rPr>
        <w:drawing>
          <wp:inline distT="0" distB="0" distL="0" distR="0" wp14:anchorId="33E9C3AE" wp14:editId="1963236C">
            <wp:extent cx="5076825" cy="32766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0D1FC" w14:textId="48D67D1A" w:rsidR="005132AA" w:rsidRDefault="005132AA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</w:p>
    <w:p w14:paraId="619DC955" w14:textId="77777777" w:rsidR="005132AA" w:rsidRDefault="005132AA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</w:p>
    <w:p w14:paraId="5CEBCA99" w14:textId="7D41AD19" w:rsidR="005132AA" w:rsidRDefault="005132AA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>
        <w:rPr>
          <w:rFonts w:asciiTheme="minorHAnsi" w:hAnsiTheme="minorHAnsi" w:cstheme="minorHAnsi"/>
          <w:color w:val="000000"/>
          <w:shd w:val="clear" w:color="auto" w:fill="FCFAF6"/>
        </w:rPr>
        <w:lastRenderedPageBreak/>
        <w:t>Retreating Glaciers</w:t>
      </w:r>
    </w:p>
    <w:p w14:paraId="080C0D57" w14:textId="5DEB6842" w:rsidR="005132AA" w:rsidRDefault="005132AA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>
        <w:rPr>
          <w:rFonts w:asciiTheme="minorHAnsi" w:hAnsiTheme="minorHAnsi" w:cstheme="minorHAnsi"/>
          <w:noProof/>
          <w:color w:val="000000"/>
          <w:shd w:val="clear" w:color="auto" w:fill="FCFAF6"/>
        </w:rPr>
        <w:drawing>
          <wp:inline distT="0" distB="0" distL="0" distR="0" wp14:anchorId="57486BFA" wp14:editId="2F54A930">
            <wp:extent cx="2790825" cy="4143375"/>
            <wp:effectExtent l="0" t="0" r="9525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082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B934E" w14:textId="5B9A9583" w:rsidR="005132AA" w:rsidRDefault="005132AA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>
        <w:rPr>
          <w:rFonts w:asciiTheme="minorHAnsi" w:hAnsiTheme="minorHAnsi" w:cstheme="minorHAnsi"/>
          <w:noProof/>
          <w:color w:val="000000"/>
          <w:shd w:val="clear" w:color="auto" w:fill="FCFAF6"/>
        </w:rPr>
        <w:drawing>
          <wp:inline distT="0" distB="0" distL="0" distR="0" wp14:anchorId="5C2555A9" wp14:editId="24EC51BB">
            <wp:extent cx="2790736" cy="42100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283" cy="422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69F20" w14:textId="4D824776" w:rsidR="005132AA" w:rsidRDefault="005132AA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>
        <w:rPr>
          <w:rFonts w:asciiTheme="minorHAnsi" w:hAnsiTheme="minorHAnsi" w:cstheme="minorHAnsi"/>
          <w:noProof/>
          <w:color w:val="000000"/>
          <w:shd w:val="clear" w:color="auto" w:fill="FCFAF6"/>
        </w:rPr>
        <w:lastRenderedPageBreak/>
        <w:drawing>
          <wp:inline distT="0" distB="0" distL="0" distR="0" wp14:anchorId="084F04C1" wp14:editId="751F4877">
            <wp:extent cx="2943225" cy="43719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C664B" w14:textId="58007BDF" w:rsidR="008444C7" w:rsidRDefault="008444C7" w:rsidP="005132AA">
      <w:pPr>
        <w:pStyle w:val="NormalWeb"/>
        <w:shd w:val="clear" w:color="auto" w:fill="FCFAF6"/>
        <w:spacing w:before="0" w:beforeAutospacing="0" w:after="240" w:afterAutospacing="0"/>
        <w:rPr>
          <w:rFonts w:asciiTheme="minorHAnsi" w:hAnsiTheme="minorHAnsi" w:cstheme="minorHAnsi"/>
          <w:color w:val="000000"/>
          <w:shd w:val="clear" w:color="auto" w:fill="FCFAF6"/>
        </w:rPr>
      </w:pPr>
      <w:r>
        <w:rPr>
          <w:rFonts w:asciiTheme="minorHAnsi" w:hAnsiTheme="minorHAnsi" w:cstheme="minorHAnsi"/>
          <w:noProof/>
          <w:color w:val="000000"/>
          <w:shd w:val="clear" w:color="auto" w:fill="FCFAF6"/>
        </w:rPr>
        <w:drawing>
          <wp:inline distT="0" distB="0" distL="0" distR="0" wp14:anchorId="259CF86D" wp14:editId="4F6C0541">
            <wp:extent cx="4362450" cy="29432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D6B5F9" w14:textId="77777777" w:rsidR="005132AA" w:rsidRDefault="005132AA" w:rsidP="005132AA">
      <w:pPr>
        <w:pStyle w:val="NormalWeb"/>
        <w:shd w:val="clear" w:color="auto" w:fill="FCFAF6"/>
        <w:spacing w:before="0" w:beforeAutospacing="0" w:after="240" w:afterAutospacing="0"/>
      </w:pPr>
    </w:p>
    <w:p w14:paraId="3B22BEAB" w14:textId="3EF985CE" w:rsidR="00097F70" w:rsidRDefault="00097F70" w:rsidP="00097F70">
      <w:pPr>
        <w:rPr>
          <w:sz w:val="24"/>
          <w:szCs w:val="24"/>
        </w:rPr>
      </w:pPr>
    </w:p>
    <w:p w14:paraId="058F07F5" w14:textId="77777777" w:rsidR="00097F70" w:rsidRPr="002154DE" w:rsidRDefault="00097F70" w:rsidP="00097F70">
      <w:pPr>
        <w:rPr>
          <w:sz w:val="24"/>
          <w:szCs w:val="24"/>
        </w:rPr>
      </w:pPr>
    </w:p>
    <w:sectPr w:rsidR="00097F70" w:rsidRPr="002154D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obe Gothic Std B">
    <w:panose1 w:val="020B08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54DE"/>
    <w:rsid w:val="00097F70"/>
    <w:rsid w:val="002154DE"/>
    <w:rsid w:val="005132AA"/>
    <w:rsid w:val="00671E1F"/>
    <w:rsid w:val="008444C7"/>
    <w:rsid w:val="00D02F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6C5329"/>
  <w15:chartTrackingRefBased/>
  <w15:docId w15:val="{99E652C6-EC36-4B5B-84F6-07E01E2BC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2154DE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2154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semiHidden/>
    <w:unhideWhenUsed/>
    <w:rsid w:val="002154DE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154DE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2154DE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customStyle="1" w:styleId="articleauthors-date">
    <w:name w:val="article__authors-date"/>
    <w:basedOn w:val="Normal"/>
    <w:rsid w:val="002154DE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articleauthors">
    <w:name w:val="article__authors"/>
    <w:basedOn w:val="DefaultParagraphFont"/>
    <w:rsid w:val="002154DE"/>
  </w:style>
  <w:style w:type="character" w:customStyle="1" w:styleId="articleauthors-date-bullet">
    <w:name w:val="article__authors-date-bullet"/>
    <w:basedOn w:val="DefaultParagraphFont"/>
    <w:rsid w:val="002154DE"/>
  </w:style>
  <w:style w:type="character" w:customStyle="1" w:styleId="articledate">
    <w:name w:val="article__date"/>
    <w:basedOn w:val="DefaultParagraphFont"/>
    <w:rsid w:val="002154D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59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95966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3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ature.com/articles/s41586-019-1071-0/" TargetMode="External"/><Relationship Id="rId13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hyperlink" Target="https://aquadoc.typepad.com/files/south_american_glaciers.pdf" TargetMode="Externa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-nature-com.proxy.library.nyu.edu/articles/s41561-019-0432-5" TargetMode="External"/><Relationship Id="rId11" Type="http://schemas.openxmlformats.org/officeDocument/2006/relationships/image" Target="media/image2.jpeg"/><Relationship Id="rId5" Type="http://schemas.openxmlformats.org/officeDocument/2006/relationships/hyperlink" Target="http://etienne.berthier.free.fr/index.uk.htm" TargetMode="External"/><Relationship Id="rId15" Type="http://schemas.openxmlformats.org/officeDocument/2006/relationships/image" Target="media/image6.jpg"/><Relationship Id="rId10" Type="http://schemas.openxmlformats.org/officeDocument/2006/relationships/image" Target="media/image1.jpeg"/><Relationship Id="rId4" Type="http://schemas.openxmlformats.org/officeDocument/2006/relationships/hyperlink" Target="https://e360.yale.edu/authors/jonathan-moens" TargetMode="External"/><Relationship Id="rId9" Type="http://schemas.openxmlformats.org/officeDocument/2006/relationships/hyperlink" Target="https://www.nature.com/articles/s41558-018-0375-7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 horn</dc:creator>
  <cp:keywords/>
  <dc:description/>
  <cp:lastModifiedBy>alan horn</cp:lastModifiedBy>
  <cp:revision>4</cp:revision>
  <dcterms:created xsi:type="dcterms:W3CDTF">2021-10-01T13:51:00Z</dcterms:created>
  <dcterms:modified xsi:type="dcterms:W3CDTF">2021-10-13T12:38:00Z</dcterms:modified>
</cp:coreProperties>
</file>